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Cambria" w:cs="Cambria" w:eastAsia="Cambria" w:hAnsi="Cambria"/>
          <w:b w:val="1"/>
          <w:sz w:val="32"/>
          <w:szCs w:val="32"/>
        </w:rPr>
      </w:pPr>
      <w:r w:rsidDel="00000000" w:rsidR="00000000" w:rsidRPr="00000000">
        <w:rPr>
          <w:rFonts w:ascii="Cambria" w:cs="Cambria" w:eastAsia="Cambria" w:hAnsi="Cambria"/>
          <w:b w:val="1"/>
          <w:sz w:val="32"/>
          <w:szCs w:val="32"/>
        </w:rPr>
        <w:drawing>
          <wp:inline distB="0" distT="0" distL="0" distR="0">
            <wp:extent cx="770685" cy="770685"/>
            <wp:effectExtent b="0" l="0" r="0" t="0"/>
            <wp:docPr descr="image1.png" id="2" name="image1.png"/>
            <a:graphic>
              <a:graphicData uri="http://schemas.openxmlformats.org/drawingml/2006/picture">
                <pic:pic>
                  <pic:nvPicPr>
                    <pic:cNvPr descr="image1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0685" cy="7706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Cambria" w:cs="Cambria" w:eastAsia="Cambria" w:hAnsi="Cambri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jc w:val="left"/>
        <w:rPr>
          <w:rFonts w:ascii="Times" w:cs="Times" w:eastAsia="Times" w:hAnsi="Times"/>
          <w:b w:val="1"/>
          <w:sz w:val="40"/>
          <w:szCs w:val="4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mbria" w:cs="Cambria" w:eastAsia="Cambria" w:hAnsi="Cambria"/>
          <w:b w:val="1"/>
          <w:sz w:val="40"/>
          <w:szCs w:val="40"/>
        </w:rPr>
      </w:pPr>
      <w:r w:rsidDel="00000000" w:rsidR="00000000" w:rsidRPr="00000000">
        <w:rPr>
          <w:rFonts w:ascii="Cambria" w:cs="Cambria" w:eastAsia="Cambria" w:hAnsi="Cambria"/>
          <w:b w:val="1"/>
          <w:sz w:val="40"/>
          <w:szCs w:val="40"/>
          <w:rtl w:val="0"/>
        </w:rPr>
        <w:t xml:space="preserve">Predstavenie tímu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mbria" w:cs="Cambria" w:eastAsia="Cambria" w:hAnsi="Cambria"/>
          <w:b w:val="1"/>
          <w:color w:val="ff2600"/>
          <w:sz w:val="32"/>
          <w:szCs w:val="32"/>
        </w:rPr>
      </w:pPr>
      <w:r w:rsidDel="00000000" w:rsidR="00000000" w:rsidRPr="00000000">
        <w:rPr>
          <w:rFonts w:ascii="Cambria" w:cs="Cambria" w:eastAsia="Cambria" w:hAnsi="Cambria"/>
          <w:b w:val="1"/>
          <w:sz w:val="40"/>
          <w:szCs w:val="40"/>
          <w:rtl w:val="0"/>
        </w:rPr>
        <w:t xml:space="preserve">Ceny Oskára Čepana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rFonts w:ascii="Cambria" w:cs="Cambria" w:eastAsia="Cambria" w:hAnsi="Cambri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Cambria" w:cs="Cambria" w:eastAsia="Cambria" w:hAnsi="Cambria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u w:val="single"/>
          <w:rtl w:val="0"/>
        </w:rPr>
        <w:t xml:space="preserve">20. 08. 2024 | TLAČOVÁ SPRÁVA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Ako každý rok, aj tento rok predstavujeme tím Ceny Oskára Čepana 2024, ktorý sa vždy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 na isté obdobie rozšíri o nové pozície. Tieto pozície sú pevnou súčasťou projektu a sledujú najmä výrazné talenty a aktívnych*e protagonistov*ky slovenskej umelecko-kultúrnej scény. S novými posilami v tíme, sa tak otvárajú brány pre vzájomnú, multidisciplinárnu podporu a spoluprácu.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Cambria" w:cs="Cambria" w:eastAsia="Cambria" w:hAnsi="Cambr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Cambria" w:cs="Cambria" w:eastAsia="Cambria" w:hAnsi="Cambria"/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V rámci rozšíreného tímu pre ročník 2024 je kurátorom spoločnej výstavy Denis Kozerawski, architektom Jakub Kopec, fotografkou je Leontína Berková, a vizuálnu identitu tvorí Matúš Buranovský. Úzky organizačný tím Ceny Oskára Čepana 2024 pozostáva z týchto 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členiek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: Projektovou koordinátorkou je Petra Nela Pučeková, produkciu vedie Patrícia Chamrazová, zodpovednou za PR a sociálne médiá je Petra Wesserle.</w:t>
      </w:r>
    </w:p>
    <w:p w:rsidR="00000000" w:rsidDel="00000000" w:rsidP="00000000" w:rsidRDefault="00000000" w:rsidRPr="00000000" w14:paraId="0000000E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Organizačný tím Ceny Oskára Čepana každoročne pozýva k spolupráci výnimočné osobnosti z oblasti kurátorstva, fotografie, práce s pohyblivým obrazom, vizuálnej identity  a od minulého roka aj tvorby architektúry výstav. „Autentický výraz, odvážna realizácia vlastných koncepcií, excelentnosť a výpovedná hodnota autorskej práce spája všetkých oslovených spolupracovníkov a spolupracovníčky Ceny Oskára Čepana 2024,“ povedala projektová koordinátorka Petra Nela Pučeková. 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Spoločná výstava 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štvorice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 vybraných 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laureátiek</w:t>
      </w: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 a laureáta sa otvorí v polovici Decembra 2024 v Pistoriho paláci. Cenu Oskára Čepana organizuje Nadácia – Centrum súčasného umenia.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Začiatkom apríla tohto roku vybrala odborná porota Ceny Oskára Čepana 2024 spomedzi 63 prihlásených tri laureátky a jedného laureáta: 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Paulu Malinowsku, Svetlanu Fialovú, Kvet Nguyen a Tomáša Moravanského.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Vo svojom vyhlásení uviedla, že sa dohodli na tom, že chcú tento ročník podporiť autorské prístupy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reagujúce na výzvy, ktorým svet umenia v súčasnosti musí čeliť. Zdôraznili štyroch umelcov*kyne, ktorých hlas sa javil silný nielen z hľadiska konceptu, ale aj vizuality. Zohľadnili rozmanitosť médií a zdôraznili umelcov*kyne, ktorí sa v minulosti do Ceny Oskára Čepana už hlásili. Vybraná štvorica momentálne pripravuje autorské projekty na spoločnú výstavu v Pistoriho paláci.</w:t>
      </w:r>
    </w:p>
    <w:p w:rsidR="00000000" w:rsidDel="00000000" w:rsidP="00000000" w:rsidRDefault="00000000" w:rsidRPr="00000000" w14:paraId="00000011">
      <w:pPr>
        <w:spacing w:after="240" w:before="240" w:line="360" w:lineRule="auto"/>
        <w:rPr>
          <w:rFonts w:ascii="Cambria" w:cs="Cambria" w:eastAsia="Cambria" w:hAnsi="Cambria"/>
          <w:color w:val="ff0000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Organizátor oslovil ako kurátora výstavy Denisa Kozerawskeho,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umelca momentálne pôsobiaceho v Bratislave. Od roku 2012 sa venuje výskumnej, umeleckej, projektovej a kurátorskej činnosti. Je spoluzakladateľom občianskeho združenia a umeleckej platformy APART a iniciátorom a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spolukurátorom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v projekte A Promise of Kneropy. Od roku 2020 externe spolupracuje s platformou RUVK na výskume v meste Veľký Krtíš, kde sa venujú otazkam segregácie a dostupnosti bývania. Vo svojej individuálnej praxi sa venuje najmä sociálnym témam a umeniu v čase klimatickej krízy. Jeho tvorba bola prezentovaná v rámci projektu From Matter to Data: Ecology of Infrastructures - Museum of Modern Art (MoMA) v New Yorku, v E-flux Bar-Laika , v Alserkal Arts Foundation v Dubaji, v Galérii hlavného mesta Prahy, v Kunsthalle Bratislava, vo Východoslovenskej galérii, HIT Gallery, v Kunsthalle TRAFO v Štetíne a v Kronika CC v Bytomi (Poľsko), v Easttopics v Budapešti atď. Kurátorsky sa podieľal na projektoch v A Promise of Kneropy, v Galérii Krokus, HIT Gallery, APART STUDIO a Kunsthalle Bratislava.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„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V prvom rade by som sa chcel poďakovať za prejavenú dôveru a možnosť podieľať sa na ocenení, toho najlepšieho zo slovenskej výtvarnej scény za rok 2024. Myslím si, že tohtoročný rekordný počet uchádzačov*čok hovorí o dôležitosti Ceny Oskára Čepana, o dôležitosti každoročne podporovať mladé umelkyne a umelcov, sprostredkovať ich stretnutia s verejnosťou a upriamovať pozornosť na prax a témy, ktoré nám predstavujú. Z pozície kurátora sa budem snažiť byť nápomocný pri diskusiách a tvorbe nových diel laureátov*tiek a spolu s celým tímom COČ sa postaráme o vytvorenie adekvátnych výstavných podmienok pre súčasné umenie v priestoroch Pistoriho paláca. Svoje pôsobenie v cene nevnímam len z pozície kurátora - človeka, ktorý sa stará,  ale aj z pozície umelca - ktorý sám vytvára. Verím, že mi tieto perspektívy ponúknu tak potrebný vhľad do výziev, ktoré nás čakajú a že sa nám podarí vytvoriť spoločnú výstavu, na ktorú budeme patrične hrdé*í.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“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povedal Denis Kozerawski.</w:t>
      </w:r>
    </w:p>
    <w:p w:rsidR="00000000" w:rsidDel="00000000" w:rsidP="00000000" w:rsidRDefault="00000000" w:rsidRPr="00000000" w14:paraId="00000013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Po úspešnej minuloročnej spolupráci sme sa rozhodli priestorové riešenie výstavy opäť zveriť do rúk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architektovi a je ním Jakub Kopec,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architekt kombinujúci ambivalentné prístupy inžiniera a brikoléra. Cez vybrané aspekty prostredia rád rozvíja jeho rozmanitosť a podnecuje nové zážitky z priestoru. Fascinuje ho sociálna logika urbanistických štruktúr, periférnej kultúry či ekológia medzidruhového spolužitia. Autorské východiská nachádza v kolektívnej tvorbe a spoluprácach ktoré prekračujú hranice odborových špecializácií.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„Keďže priestor Pistoriho paláca, je esteticky ale aj technicky špecifický, rozhodli sme sa staviť na istotu a pokračovať v zabehnutej spolupráci s architektom, ktorého spôsob práce, prśtup a kritické myslenie je nám už z minulého roka známe,“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uviedla Petra Nela Pučeková.</w:t>
      </w:r>
    </w:p>
    <w:p w:rsidR="00000000" w:rsidDel="00000000" w:rsidP="00000000" w:rsidRDefault="00000000" w:rsidRPr="00000000" w14:paraId="00000014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Autorkou fotografických portrétov je Leontína Berková, ktorá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študovala na VŠVU v Bratislave. Fotografia je pre ňu remeslom a umeleckou formou sebavyjadrenia. Jej záber vo fotografií je širokospektrálny. Na profesionálnej úrovni sa dlhodobo venuje dokumentácií a postprodukcií pre kultúrne inštitúcie a umelcov*kýň. Pomáha lokálnym značkám presadiť ich tvorbu   </w:t>
        <w:tab/>
        <w:t xml:space="preserve">       a zviditeľniť ich v digitálnom priestore. Vo svojej umeleckej tvorbe skúma a posúva hranice fotografie. Námety odrážajú jej pohľad na enviroment, ktorý ju obklopuje. Prepája médium fotografie s inštaláciou. Jej diela ste mohli vidieť vystavené na samostatných a skupinových výstavách na domácej scéne i v zahraničí. </w:t>
      </w:r>
    </w:p>
    <w:p w:rsidR="00000000" w:rsidDel="00000000" w:rsidP="00000000" w:rsidRDefault="00000000" w:rsidRPr="00000000" w14:paraId="00000015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„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Fotografka Leontína Berková predstavila sériu portrétov, ktoré zachytávajú laureátstvo a členov a členky tímu COČ. Tieto portréty sú inšpirované témou spolupráce v umení a zdôrazňujú význam kolektívnej práce pri tvorbe kultúrnych projektov. Fotografovanie prebiehalo za aktívnej účasti laureátstva a tímu COČ, ktorí a ktoré navzájom spolupracovali a pomáhali si pri držaní fotografického pozadia. Tento akt spolupráce bol kľúčový pre vznik týchto jedinečných snímok, čím autorka chcela zdôrazniť, že bez vzájomnej podpory by tieto portréty nevznikli.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“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doplnila Petra Nela Pučeková.</w:t>
      </w:r>
    </w:p>
    <w:p w:rsidR="00000000" w:rsidDel="00000000" w:rsidP="00000000" w:rsidRDefault="00000000" w:rsidRPr="00000000" w14:paraId="00000016">
      <w:pPr>
        <w:spacing w:after="240" w:before="240" w:line="360" w:lineRule="auto"/>
        <w:ind w:left="0" w:firstLine="0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„Chcela som upozorniť na množenie rolí na umeleckej scéne. Nie sme len umelcami a umelkyňami, často krát sme aj ľuďmi pracujúcimi na pozadí kultúry zároveň,“ hovorí Leontína Berková. Jej práca oslavuje nielen jednotlivcov, ktorí sú v popredí umenia, ale aj tých, ktorí prispievajú k tvorbe a podpore kultúrneho prostredia zo zákulisia.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Vizuálnu identitu tvorí Matúš Buranovský, 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ktorý sa ako grafický dizajnér venuje predovšetkým brandingu, vizuálnym identitám a webdizajnu. Od roku 2015 sa podieľa na vizuálnych výstupoch pre inštitúcie ako UPM v Prahe, UMPRUM, ČT, Národné múzeum v Prahe, Meetfactory Gallery, Qubus, Sandberg Instituut, alebo Rietveld Academy. Jeho práca bola ocenená prestížnou cenou Najkrajšia česká kniha a je niekoľkonásobným držiteľom slovenskej Národnej ceny za dizajn. Stojí za iniciatívou </w:t>
      </w:r>
      <w:hyperlink r:id="rId7">
        <w:r w:rsidDel="00000000" w:rsidR="00000000" w:rsidRPr="00000000">
          <w:rPr>
            <w:rFonts w:ascii="Cambria" w:cs="Cambria" w:eastAsia="Cambria" w:hAnsi="Cambria"/>
            <w:rtl w:val="0"/>
          </w:rPr>
          <w:t xml:space="preserve">finkner.me</w:t>
        </w:r>
      </w:hyperlink>
      <w:r w:rsidDel="00000000" w:rsidR="00000000" w:rsidRPr="00000000">
        <w:rPr>
          <w:rFonts w:ascii="Cambria" w:cs="Cambria" w:eastAsia="Cambria" w:hAnsi="Cambria"/>
          <w:rtl w:val="0"/>
        </w:rPr>
        <w:t xml:space="preserve">, ktorej cieľom je pozdvihnúť úroveň knižného dizajnu na Slovensku, ale aj v Českej republike. Prvým krokom v tomto výskume je rozsiahla publikácia Papier v knihe.</w:t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„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Vizuál pre COČ 2024 má pôsobiť seriózne (preto je čierno-biely), ale zároveň by nemal byť príliš ťažkopádny. Preto som sa ho rozhodol postaviť na výraznom písme Malchik zo série Emigrant. Autorom je Ilya Bazhanov. Ide o prekreslené písmo z emigrantského samizdatu z prvej polovice 20. storočia,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“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hovorí o svojom zámere Matúš Buranovský.</w:t>
      </w:r>
    </w:p>
    <w:p w:rsidR="00000000" w:rsidDel="00000000" w:rsidP="00000000" w:rsidRDefault="00000000" w:rsidRPr="00000000" w14:paraId="0000001A">
      <w:pPr>
        <w:spacing w:line="360" w:lineRule="auto"/>
        <w:ind w:left="720" w:firstLine="0"/>
        <w:jc w:val="both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31.2" w:lineRule="auto"/>
        <w:ind w:right="600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rganizačný tím Ceny Oskára Čepana 2024 vedie Petra Nela Pučeková, projektová koordinátorka a vizuálna umelkyňa. Svoje štúdium ukončila na Katedre intermédií, Vysoká škola výtvarných umení v Bratislave, s ročným pobytom na KASK v belgickom Ghente, kde študovala performance. Ako projektová manažérka pôsobila v Ateliéri vvv na Katedre Intermédií, Vysoká škola výtvarných umení v Bratislave. Okrem toho sa v minulosti venovala viacerým koordinačným pozíciam na domácich, ako aj medzinárodných projektoch (Institute of Anxiety, LES/Woods). Vo svojej výtvarnej praxi sa zaujíma o pomalé, kolektívne a performatívne.</w:t>
      </w:r>
    </w:p>
    <w:p w:rsidR="00000000" w:rsidDel="00000000" w:rsidP="00000000" w:rsidRDefault="00000000" w:rsidRPr="00000000" w14:paraId="0000001C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Produkciu po druhý rok zastreší Patrícia Chamrazová, ktorá pôsobí tiež ako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mediálna umelkyňa. Magisterské štúdium absolvovala v odbore Intermédiá na Vysokej škole výtvarných umení v Bratislave. Svoj druhý diplom získala v odbore Transmediálne umenie na University of Applied Arts Vienna. Produkciu a projektovú koordináciu zastrešovala pre viaceré domáce, ako aj medzinárodné projekty. Patrí medzi ne napríklad: 10001 Bibliothekare, BPNXT, Sensorium, Biela Noc. Aktívne sa zúčastňuje na rôznych medzinárodných výstavách, projektoch a rezidenciách. </w:t>
      </w:r>
    </w:p>
    <w:p w:rsidR="00000000" w:rsidDel="00000000" w:rsidP="00000000" w:rsidRDefault="00000000" w:rsidRPr="00000000" w14:paraId="0000001D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„V rámci produkcie sa zameriavam na zodpovednú koordináciu všetkých aspektov plánovania a o hladký priebeh </w:t>
      </w:r>
      <w:r w:rsidDel="00000000" w:rsidR="00000000" w:rsidRPr="00000000">
        <w:rPr>
          <w:rFonts w:ascii="Cambria" w:cs="Cambria" w:eastAsia="Cambria" w:hAnsi="Cambria"/>
          <w:color w:val="222222"/>
          <w:highlight w:val="white"/>
          <w:rtl w:val="0"/>
        </w:rPr>
        <w:t xml:space="preserve">Ceny Oskára Čepana 2024,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” povedala Patrícia Chamrazová.</w:t>
      </w:r>
    </w:p>
    <w:p w:rsidR="00000000" w:rsidDel="00000000" w:rsidP="00000000" w:rsidRDefault="00000000" w:rsidRPr="00000000" w14:paraId="0000001E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Na pozíciu PR a sociálne siete sme tento rok privítali Petru Wesserle, ktorá je študentkou teórie a dejín výtvarného umenia na Palackého Univerzite v Olomouci. Aktuálne sa venuje grafickému dizajnu a produkcii v umeleckej oblasti. V rámci projektu Ceny Oskára Čepana sa venuje tvorbe kreatívneho obsahu na sociálnych sieťach. Absolvovala študijné pobyty na zahraničných univerzitách v Bologni a v Ríme. Svoje teoretické vedomosti a praktické skúsenosti uplatňuje v kurátorstve súčasného umenia. </w:t>
      </w:r>
    </w:p>
    <w:p w:rsidR="00000000" w:rsidDel="00000000" w:rsidP="00000000" w:rsidRDefault="00000000" w:rsidRPr="00000000" w14:paraId="0000001F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„</w:t>
      </w:r>
      <w:r w:rsidDel="00000000" w:rsidR="00000000" w:rsidRPr="00000000">
        <w:rPr>
          <w:rFonts w:ascii="Cambria" w:cs="Cambria" w:eastAsia="Cambria" w:hAnsi="Cambria"/>
          <w:color w:val="222222"/>
          <w:highlight w:val="white"/>
          <w:rtl w:val="0"/>
        </w:rPr>
        <w:t xml:space="preserve">Spolupráca s Cenou Oskára Čepana je založená na podpore aktivít našich laureátiek a laureáta aj skrz sociálne siete. V mojej snahe je vytvorenie osobnejšieho priestoru, kde spolu môžeme aj napriek vzdialenosti virtuálne komunikovať.” dodala petra Wesserle.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360" w:lineRule="auto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="360" w:lineRule="auto"/>
        <w:rPr>
          <w:rFonts w:ascii="Cambria" w:cs="Cambria" w:eastAsia="Cambria" w:hAnsi="Cambria"/>
          <w:color w:val="ff0000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Inštalovanie spoločnej výstavy prebehne začiatkom decembra a jej otvorenie 12. decembra 2024. O presnom čase vernisáže budeme včas informovať. Chystáme bohatý sprievodný program, ktorý taktiež postupne v nasledujúcich mesiacoch zverejníme, máte sa načo tešiť.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-- </w:t>
        <w:br w:type="textWrapping"/>
        <w:t xml:space="preserve">Cena Oskára Čepana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 je určená vizuálnym umelcom/umelkyniam do veku 40 rokov. Účasť v projekte nie je obmedzená konkrétnym výtvarným médiom.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60" w:line="259" w:lineRule="auto"/>
        <w:rPr>
          <w:rFonts w:ascii="Cambria" w:cs="Cambria" w:eastAsia="Cambria" w:hAnsi="Cambr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www.oskarcepan.sk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hyperlink r:id="rId8">
        <w:r w:rsidDel="00000000" w:rsidR="00000000" w:rsidRPr="00000000">
          <w:rPr>
            <w:rFonts w:ascii="Cambria" w:cs="Cambria" w:eastAsia="Cambria" w:hAnsi="Cambria"/>
            <w:u w:val="single"/>
            <w:rtl w:val="0"/>
          </w:rPr>
          <w:t xml:space="preserve">www.facebook.com/CenaOskaraCepana/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@oskarcepan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rPr>
          <w:rFonts w:ascii="Cambria" w:cs="Cambria" w:eastAsia="Cambria" w:hAnsi="Cambria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rPr>
          <w:rFonts w:ascii="Cambria" w:cs="Cambria" w:eastAsia="Cambria" w:hAnsi="Cambria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highlight w:val="white"/>
          <w:rtl w:val="0"/>
        </w:rPr>
        <w:t xml:space="preserve">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Organizátor: Nadácia – Centrum súčasného umenia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Z verejných zdrojov podporil Fond na podporu umenia.</w:t>
      </w:r>
    </w:p>
    <w:p w:rsidR="00000000" w:rsidDel="00000000" w:rsidP="00000000" w:rsidRDefault="00000000" w:rsidRPr="00000000" w14:paraId="0000002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Spoluorganizátor: platforma na podporu umenia collective, Pistoriho palác, Bratislava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rPr>
          <w:rFonts w:ascii="Cambria" w:cs="Cambria" w:eastAsia="Cambria" w:hAnsi="Cambria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Partneri: Trust for Mutual Understanding, Residency Unlimited, Young Visual Artists Awards</w:t>
      </w:r>
    </w:p>
    <w:p w:rsidR="00000000" w:rsidDel="00000000" w:rsidP="00000000" w:rsidRDefault="00000000" w:rsidRPr="00000000" w14:paraId="0000002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Mediálni partneri: Rádia Devín, Rádio FM, Arttalk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rPr>
          <w:rFonts w:ascii="Times New Roman" w:cs="Times New Roman" w:eastAsia="Times New Roman" w:hAnsi="Times New Roman"/>
          <w:color w:val="ff26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rPr>
          <w:rFonts w:ascii="Cambria" w:cs="Cambria" w:eastAsia="Cambria" w:hAnsi="Cambria"/>
          <w:sz w:val="20"/>
          <w:szCs w:val="20"/>
        </w:rPr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Petra Nela Pučeková / Projektová koordinátorka Ceny Oskára Čepana 2024</w:t>
        <w:tab/>
        <w:t xml:space="preserve">   </w:t>
        <w:tab/>
        <w:t xml:space="preserve">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rPr/>
      </w:pPr>
      <w:r w:rsidDel="00000000" w:rsidR="00000000" w:rsidRPr="00000000">
        <w:rPr>
          <w:rFonts w:ascii="Cambria" w:cs="Cambria" w:eastAsia="Cambria" w:hAnsi="Cambria"/>
          <w:rtl w:val="0"/>
        </w:rPr>
        <w:t xml:space="preserve">20</w:t>
      </w:r>
      <w:r w:rsidDel="00000000" w:rsidR="00000000" w:rsidRPr="00000000">
        <w:rPr>
          <w:rFonts w:ascii="Cambria" w:cs="Cambria" w:eastAsia="Cambria" w:hAnsi="Cambria"/>
          <w:rtl w:val="0"/>
        </w:rPr>
        <w:t xml:space="preserve">. august 2024, Bratislava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2682463</wp:posOffset>
            </wp:positionH>
            <wp:positionV relativeFrom="paragraph">
              <wp:posOffset>690817</wp:posOffset>
            </wp:positionV>
            <wp:extent cx="935543" cy="876520"/>
            <wp:effectExtent b="0" l="0" r="0" t="0"/>
            <wp:wrapNone/>
            <wp:docPr descr="image2.jpg" id="1" name="image2.jpg"/>
            <a:graphic>
              <a:graphicData uri="http://schemas.openxmlformats.org/drawingml/2006/picture">
                <pic:pic>
                  <pic:nvPicPr>
                    <pic:cNvPr descr="image2.jpg"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5543" cy="8765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Times New Roman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s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://finkner.me/" TargetMode="External"/><Relationship Id="rId8" Type="http://schemas.openxmlformats.org/officeDocument/2006/relationships/hyperlink" Target="http://www.facebook.com/CenaOskaraCepan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